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76060" w:rsidRDefault="00B76060" w:rsidP="00B76060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E86A4C" w:rsidRPr="003E4268" w:rsidRDefault="00B76060" w:rsidP="00B76060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7725A3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 w:rsidR="00702617"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 w:rsidR="00D10565">
        <w:rPr>
          <w:rFonts w:asciiTheme="minorHAnsi" w:hAnsiTheme="minorHAnsi" w:cs="Arial"/>
          <w:sz w:val="18"/>
          <w:szCs w:val="18"/>
        </w:rPr>
        <w:t xml:space="preserve">tj. </w:t>
      </w:r>
      <w:r w:rsidR="00702617">
        <w:rPr>
          <w:rFonts w:asciiTheme="minorHAnsi" w:hAnsiTheme="minorHAnsi" w:cs="Arial"/>
          <w:bCs/>
          <w:sz w:val="18"/>
          <w:szCs w:val="18"/>
        </w:rPr>
        <w:t>Dz.U.20</w:t>
      </w:r>
      <w:r w:rsidR="0025292E">
        <w:rPr>
          <w:rFonts w:asciiTheme="minorHAnsi" w:hAnsiTheme="minorHAnsi" w:cs="Arial"/>
          <w:bCs/>
          <w:sz w:val="18"/>
          <w:szCs w:val="18"/>
        </w:rPr>
        <w:t>20</w:t>
      </w:r>
      <w:r w:rsidR="00702617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25292E">
        <w:rPr>
          <w:rFonts w:asciiTheme="minorHAnsi" w:hAnsiTheme="minorHAnsi" w:cs="Arial"/>
          <w:bCs/>
          <w:sz w:val="18"/>
          <w:szCs w:val="18"/>
        </w:rPr>
        <w:t>389</w:t>
      </w:r>
      <w:r w:rsidR="00D10565"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 xml:space="preserve">) oraz na podstawie </w:t>
      </w:r>
      <w:r w:rsidR="00204B6D" w:rsidRPr="003E4268">
        <w:rPr>
          <w:rFonts w:asciiTheme="minorHAnsi" w:hAnsiTheme="minorHAnsi" w:cs="Arial"/>
          <w:sz w:val="18"/>
          <w:szCs w:val="18"/>
        </w:rPr>
        <w:t>art</w:t>
      </w:r>
      <w:r w:rsidRPr="003E4268">
        <w:rPr>
          <w:rFonts w:asciiTheme="minorHAnsi" w:hAnsiTheme="minorHAnsi" w:cs="Arial"/>
          <w:sz w:val="18"/>
          <w:szCs w:val="18"/>
        </w:rPr>
        <w:t>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 w:rsidR="00702617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D10565">
        <w:rPr>
          <w:rFonts w:ascii="Calibri" w:hAnsi="Calibri" w:cs="Arial"/>
          <w:sz w:val="18"/>
          <w:szCs w:val="18"/>
          <w:lang w:eastAsia="en-US"/>
        </w:rPr>
        <w:t>t</w:t>
      </w:r>
      <w:r w:rsidR="00197B5B">
        <w:rPr>
          <w:rFonts w:ascii="Calibri" w:hAnsi="Calibri" w:cs="Arial"/>
          <w:sz w:val="18"/>
          <w:szCs w:val="18"/>
          <w:lang w:eastAsia="en-US"/>
        </w:rPr>
        <w:t>j.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B76060">
        <w:rPr>
          <w:rFonts w:ascii="Calibri" w:hAnsi="Calibri" w:cs="Arial"/>
          <w:sz w:val="18"/>
          <w:szCs w:val="18"/>
          <w:lang w:eastAsia="en-US"/>
        </w:rPr>
        <w:t>9</w:t>
      </w:r>
      <w:r w:rsidR="00702617">
        <w:rPr>
          <w:rFonts w:ascii="Calibri" w:hAnsi="Calibri" w:cs="Arial"/>
          <w:sz w:val="18"/>
          <w:szCs w:val="18"/>
          <w:lang w:eastAsia="en-US"/>
        </w:rPr>
        <w:t xml:space="preserve"> poz. </w:t>
      </w:r>
      <w:r w:rsidR="00B76060">
        <w:rPr>
          <w:rFonts w:ascii="Calibri" w:hAnsi="Calibri" w:cs="Arial"/>
          <w:sz w:val="18"/>
          <w:szCs w:val="18"/>
          <w:lang w:eastAsia="en-US"/>
        </w:rPr>
        <w:t>2357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="00D1056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D1056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 w:rsidR="00702617"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:rsidTr="002B4C06">
        <w:trPr>
          <w:trHeight w:val="75"/>
        </w:trPr>
        <w:tc>
          <w:tcPr>
            <w:tcW w:w="9923" w:type="dxa"/>
            <w:gridSpan w:val="3"/>
          </w:tcPr>
          <w:p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:rsidTr="009A459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  <w:vAlign w:val="center"/>
          </w:tcPr>
          <w:p w:rsidR="002B4C06" w:rsidRPr="009A459F" w:rsidRDefault="009A459F" w:rsidP="009A459F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Regionalnego S.A.  z siedzibą przy ul. Kościuszki 65, 23 – 400 Biłgoraj</w:t>
            </w:r>
          </w:p>
        </w:tc>
      </w:tr>
      <w:tr w:rsidR="001140BA" w:rsidRPr="00E86A4C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 w:rsidR="00C605A5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:rsidR="002F5547" w:rsidRPr="00702617" w:rsidRDefault="002F5547" w:rsidP="002F5547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S.A. z siedzibą w Warszawie przy ul. </w:t>
      </w:r>
      <w:r w:rsidR="00BA63B1">
        <w:rPr>
          <w:rFonts w:asciiTheme="minorHAnsi" w:hAnsiTheme="minorHAnsi" w:cs="Arial"/>
          <w:sz w:val="18"/>
          <w:szCs w:val="18"/>
        </w:rPr>
        <w:t>Zygmunta Modzelewskiego</w:t>
      </w:r>
      <w:r w:rsidRPr="00702617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702617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702617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702617">
        <w:rPr>
          <w:rFonts w:asciiTheme="minorHAnsi" w:hAnsiTheme="minorHAnsi" w:cs="Arial"/>
          <w:sz w:val="18"/>
          <w:szCs w:val="18"/>
        </w:rPr>
        <w:t xml:space="preserve"> (BIK)</w:t>
      </w:r>
      <w:r w:rsidRPr="00702617">
        <w:rPr>
          <w:rFonts w:asciiTheme="minorHAnsi" w:hAnsiTheme="minorHAnsi" w:cs="Arial"/>
          <w:sz w:val="18"/>
          <w:szCs w:val="18"/>
        </w:rPr>
        <w:t xml:space="preserve"> i Związku Banków Polskich</w:t>
      </w:r>
      <w:r w:rsidR="00702617">
        <w:rPr>
          <w:rFonts w:asciiTheme="minorHAnsi" w:hAnsiTheme="minorHAnsi" w:cs="Arial"/>
          <w:sz w:val="18"/>
          <w:szCs w:val="18"/>
        </w:rPr>
        <w:t xml:space="preserve"> (ZBP)</w:t>
      </w:r>
      <w:r w:rsidRPr="00702617">
        <w:rPr>
          <w:rFonts w:asciiTheme="minorHAnsi" w:hAnsiTheme="minorHAnsi"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Default="0070261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="00E049C9"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 </w:t>
      </w:r>
      <w:r w:rsidR="00AF0293" w:rsidRPr="003E4268">
        <w:rPr>
          <w:rFonts w:asciiTheme="minorHAnsi" w:hAnsiTheme="minorHAnsi" w:cs="Arial"/>
          <w:sz w:val="18"/>
          <w:szCs w:val="18"/>
        </w:rPr>
        <w:t>p</w:t>
      </w:r>
      <w:r w:rsidR="00E049C9" w:rsidRPr="003E4268">
        <w:rPr>
          <w:rFonts w:asciiTheme="minorHAnsi" w:hAnsiTheme="minorHAnsi" w:cs="Arial"/>
          <w:sz w:val="18"/>
          <w:szCs w:val="18"/>
        </w:rPr>
        <w:t xml:space="preserve">rzedsiębiorcę do pozyskania z </w:t>
      </w:r>
      <w:r w:rsidR="001140BA" w:rsidRPr="003E4268">
        <w:rPr>
          <w:rFonts w:asciiTheme="minorHAnsi" w:hAnsiTheme="minorHAnsi" w:cs="Arial"/>
          <w:sz w:val="18"/>
          <w:szCs w:val="18"/>
        </w:rPr>
        <w:t xml:space="preserve">BIG </w:t>
      </w:r>
      <w:proofErr w:type="spellStart"/>
      <w:r w:rsidR="001140BA"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="00E049C9"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r w:rsidR="001140BA">
        <w:rPr>
          <w:rFonts w:asciiTheme="minorHAnsi" w:hAnsiTheme="minorHAnsi" w:cs="Arial"/>
          <w:sz w:val="18"/>
          <w:szCs w:val="18"/>
        </w:rPr>
        <w:t>w </w:t>
      </w:r>
      <w:r w:rsidR="00E049C9"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="00E049C9"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Tr="002B4C06">
        <w:trPr>
          <w:trHeight w:val="377"/>
        </w:trPr>
        <w:tc>
          <w:tcPr>
            <w:tcW w:w="4533" w:type="dxa"/>
          </w:tcPr>
          <w:p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377"/>
        <w:gridCol w:w="1276"/>
        <w:gridCol w:w="1135"/>
        <w:gridCol w:w="141"/>
        <w:gridCol w:w="1276"/>
        <w:gridCol w:w="1276"/>
      </w:tblGrid>
      <w:tr w:rsidR="00897539" w:rsidRPr="00D21756" w:rsidTr="00897539">
        <w:tc>
          <w:tcPr>
            <w:tcW w:w="3510" w:type="dxa"/>
            <w:gridSpan w:val="2"/>
          </w:tcPr>
          <w:p w:rsidR="00897539" w:rsidRPr="00D21756" w:rsidRDefault="00897539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275" w:type="dxa"/>
            <w:gridSpan w:val="2"/>
          </w:tcPr>
          <w:p w:rsidR="00897539" w:rsidRDefault="0089753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Bank Gospodarstwa Krajowego</w:t>
            </w:r>
          </w:p>
        </w:tc>
        <w:tc>
          <w:tcPr>
            <w:tcW w:w="1276" w:type="dxa"/>
          </w:tcPr>
          <w:p w:rsidR="00897539" w:rsidRPr="00897539" w:rsidRDefault="0089753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9753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BARR S.A.</w:t>
            </w:r>
          </w:p>
        </w:tc>
        <w:tc>
          <w:tcPr>
            <w:tcW w:w="1276" w:type="dxa"/>
            <w:gridSpan w:val="2"/>
            <w:vAlign w:val="center"/>
          </w:tcPr>
          <w:p w:rsidR="00897539" w:rsidRPr="00D21756" w:rsidRDefault="00897539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vAlign w:val="center"/>
          </w:tcPr>
          <w:p w:rsidR="00897539" w:rsidRPr="00D21756" w:rsidRDefault="00897539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:rsidR="00897539" w:rsidRPr="00D21756" w:rsidRDefault="00897539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897539" w:rsidRPr="00D21756" w:rsidTr="00897539">
        <w:tc>
          <w:tcPr>
            <w:tcW w:w="3510" w:type="dxa"/>
            <w:gridSpan w:val="2"/>
          </w:tcPr>
          <w:p w:rsidR="00897539" w:rsidRPr="00D21756" w:rsidRDefault="00897539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275" w:type="dxa"/>
            <w:gridSpan w:val="2"/>
          </w:tcPr>
          <w:p w:rsidR="00897539" w:rsidRDefault="00897539" w:rsidP="0089753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iod@bgk.pl</w:t>
            </w:r>
          </w:p>
        </w:tc>
        <w:tc>
          <w:tcPr>
            <w:tcW w:w="1276" w:type="dxa"/>
          </w:tcPr>
          <w:p w:rsidR="00897539" w:rsidRDefault="00897539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1276" w:type="dxa"/>
            <w:gridSpan w:val="2"/>
            <w:vAlign w:val="center"/>
          </w:tcPr>
          <w:p w:rsidR="00897539" w:rsidRPr="00D21756" w:rsidRDefault="0089753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vAlign w:val="center"/>
          </w:tcPr>
          <w:p w:rsidR="00897539" w:rsidRDefault="0089753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:rsidR="00897539" w:rsidRPr="00D21756" w:rsidRDefault="0089753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897539" w:rsidRPr="00D21756" w:rsidTr="00897539">
        <w:tc>
          <w:tcPr>
            <w:tcW w:w="3510" w:type="dxa"/>
            <w:gridSpan w:val="2"/>
          </w:tcPr>
          <w:p w:rsidR="00897539" w:rsidRPr="00D21756" w:rsidRDefault="00897539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275" w:type="dxa"/>
            <w:gridSpan w:val="2"/>
          </w:tcPr>
          <w:p w:rsidR="00897539" w:rsidRDefault="00897539" w:rsidP="006D432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iod@bgk.pl</w:t>
            </w:r>
          </w:p>
        </w:tc>
        <w:tc>
          <w:tcPr>
            <w:tcW w:w="1276" w:type="dxa"/>
          </w:tcPr>
          <w:p w:rsidR="00897539" w:rsidRDefault="0089753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97539" w:rsidRPr="00D21756" w:rsidRDefault="0089753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</w:t>
              </w:r>
              <w:bookmarkStart w:id="0" w:name="_GoBack"/>
              <w:bookmarkEnd w:id="0"/>
              <w:r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ig.pl</w:t>
              </w:r>
            </w:hyperlink>
          </w:p>
        </w:tc>
        <w:tc>
          <w:tcPr>
            <w:tcW w:w="1276" w:type="dxa"/>
            <w:vAlign w:val="center"/>
          </w:tcPr>
          <w:p w:rsidR="00897539" w:rsidRDefault="0089753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276" w:type="dxa"/>
            <w:vAlign w:val="center"/>
          </w:tcPr>
          <w:p w:rsidR="00897539" w:rsidRPr="00D21756" w:rsidRDefault="00897539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897539" w:rsidRPr="00D21756" w:rsidTr="00910236">
        <w:tc>
          <w:tcPr>
            <w:tcW w:w="9889" w:type="dxa"/>
            <w:gridSpan w:val="9"/>
          </w:tcPr>
          <w:p w:rsidR="00897539" w:rsidRPr="00D21756" w:rsidRDefault="00897539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897539" w:rsidRPr="00D21756" w:rsidTr="00910236">
        <w:tc>
          <w:tcPr>
            <w:tcW w:w="1668" w:type="dxa"/>
          </w:tcPr>
          <w:p w:rsidR="00897539" w:rsidRPr="00D21756" w:rsidRDefault="00897539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897539" w:rsidRPr="00D21756" w:rsidRDefault="00897539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897539" w:rsidRDefault="00897539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:rsidR="00897539" w:rsidRDefault="00897539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:rsidR="00897539" w:rsidRDefault="00897539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:rsidR="00897539" w:rsidRPr="00D21756" w:rsidRDefault="00897539" w:rsidP="00197B5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3"/>
          </w:tcPr>
          <w:p w:rsidR="00897539" w:rsidRPr="00D21756" w:rsidRDefault="00897539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897539" w:rsidRPr="00D21756" w:rsidTr="00910236">
        <w:trPr>
          <w:trHeight w:val="2305"/>
        </w:trPr>
        <w:tc>
          <w:tcPr>
            <w:tcW w:w="9889" w:type="dxa"/>
            <w:gridSpan w:val="9"/>
          </w:tcPr>
          <w:p w:rsidR="00897539" w:rsidRDefault="00897539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897539" w:rsidRPr="00A170BD" w:rsidRDefault="00897539" w:rsidP="00B77253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ZBP,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dane.</w:t>
            </w:r>
          </w:p>
          <w:p w:rsidR="00897539" w:rsidRPr="00D21756" w:rsidRDefault="00897539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897539" w:rsidRPr="003E4268" w:rsidRDefault="00897539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897539" w:rsidRPr="003E4268" w:rsidRDefault="00897539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897539" w:rsidRPr="00D21756" w:rsidRDefault="00897539" w:rsidP="0096007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94383E" w:rsidRPr="00666D80" w:rsidRDefault="0094383E" w:rsidP="00666D80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sectPr w:rsidR="0094383E" w:rsidRPr="00666D80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24" w:rsidRDefault="00C13524">
      <w:r>
        <w:separator/>
      </w:r>
    </w:p>
  </w:endnote>
  <w:endnote w:type="continuationSeparator" w:id="0">
    <w:p w:rsidR="00C13524" w:rsidRDefault="00C1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24" w:rsidRDefault="00C13524">
      <w:r>
        <w:separator/>
      </w:r>
    </w:p>
  </w:footnote>
  <w:footnote w:type="continuationSeparator" w:id="0">
    <w:p w:rsidR="00C13524" w:rsidRDefault="00C1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66D80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1F4C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97539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3524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D831FCC2-58F3-4B3E-BD80-B61AF5F1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Biłgorajska Agencja Rozwoju Regionalnego S.A.</cp:lastModifiedBy>
  <cp:revision>3</cp:revision>
  <cp:lastPrinted>2018-03-09T09:15:00Z</cp:lastPrinted>
  <dcterms:created xsi:type="dcterms:W3CDTF">2020-10-06T20:00:00Z</dcterms:created>
  <dcterms:modified xsi:type="dcterms:W3CDTF">2021-03-08T19:55:00Z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